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B0BD42">
      <w:pPr>
        <w:rPr>
          <w:b/>
          <w:rtl w:val="0"/>
        </w:rPr>
      </w:pPr>
      <w:bookmarkStart w:id="0" w:name="_heading=h.gjdgxs" w:colFirst="0" w:colLast="0"/>
    </w:p>
    <w:p w14:paraId="00000017">
      <w:pPr>
        <w:rPr>
          <w:b/>
          <w:u w:val="single"/>
        </w:rPr>
      </w:pPr>
      <w:r>
        <w:rPr>
          <w:b/>
          <w:u w:val="single"/>
          <w:rtl w:val="0"/>
        </w:rPr>
        <w:t>Unlock the Potential of Your Digital Ads with the Right Focus from a Professional Marketer</w:t>
      </w:r>
    </w:p>
    <w:p w14:paraId="00000018">
      <w:r>
        <w:rPr>
          <w:rtl w:val="0"/>
        </w:rPr>
        <w:t>As businesses accelerate their digital presence to meet market demand, the challenge of engaging customers effectively becomes more significant. Many companies falter under the weight of running successful marketing campaigns on digital platforms because this requires a certain level of expertise and experience. However, relying on guesswork or in-house productions can produce subpar results that may hurt your business's growth prospects. For these reasons, it's recommended to partner with a skilled marketing team that can ensure accountability and efficiency in digital advertising efforts. In this post, we'll explore the advantages of working with a professional marketer to unlock the full potential of your digital ads.</w:t>
      </w:r>
    </w:p>
    <w:p w14:paraId="00000019">
      <w:pPr>
        <w:rPr>
          <w:b/>
        </w:rPr>
      </w:pPr>
      <w:r>
        <w:rPr>
          <w:b/>
          <w:rtl w:val="0"/>
        </w:rPr>
        <w:t>The Problems Businesses Face</w:t>
      </w:r>
    </w:p>
    <w:p w14:paraId="0000001A">
      <w:r>
        <w:rPr>
          <w:rtl w:val="0"/>
        </w:rPr>
        <w:t>Businesses that try to handle digital advertising with minimal knowledge and experience often need more adequate advertising results, compliance issues and even privacy concerns. The need for specialised knowledge, tested strategy, and a sound vision of the brand goals and customer needs is necessary for successful digital advertising. The lack of these elements may result in unfavourably low click-through rates or skewed customer perceptions, leading to financial loss.</w:t>
      </w:r>
    </w:p>
    <w:p w14:paraId="0000001B">
      <w:pPr>
        <w:rPr>
          <w:b/>
        </w:rPr>
      </w:pPr>
      <w:r>
        <w:rPr>
          <w:b/>
          <w:rtl w:val="0"/>
        </w:rPr>
        <w:t>How a Professional Marketer Can Help</w:t>
      </w:r>
    </w:p>
    <w:p w14:paraId="0000001C">
      <w:pPr>
        <w:rPr>
          <w:b/>
        </w:rPr>
      </w:pPr>
      <w:r>
        <w:rPr>
          <w:rtl w:val="0"/>
        </w:rPr>
        <w:t>Professional marketers can help businesses develop effective digital advertising strategies with expertise and credibility. With their experience in the latest marketing trends and technologies, they can craft digital campaigns that resonate with your target audience. They can also keep abreast of the latest regulations and policies governing digital advertising, ensuring your brand remains compliant with the law. A case in point is when, in 2020, Golduck, a young fitness business in Wollongong, partnered with a marketing team to set up targeted PPC ads, resulting in a return on ad spent (ROAS) of 5:1 within six months. Similarly, Magenta Swimwear Pty Ltd in Sydney 2018 hired a marketing team to develop their brand on social media and generated 70% more revenue by the end of the year.</w:t>
      </w:r>
    </w:p>
    <w:p w14:paraId="0000001D">
      <w:pPr>
        <w:spacing w:line="254" w:lineRule="auto"/>
      </w:pPr>
      <w:r>
        <w:rPr>
          <w:b/>
          <w:rtl w:val="0"/>
        </w:rPr>
        <w:t>Did you know…?</w:t>
      </w:r>
    </w:p>
    <w:p w14:paraId="0000001E">
      <w:pPr>
        <w:numPr>
          <w:ilvl w:val="0"/>
          <w:numId w:val="1"/>
        </w:numPr>
        <w:ind w:left="425" w:leftChars="0" w:hanging="425" w:firstLineChars="0"/>
        <w:rPr>
          <w:rFonts w:ascii="Calibri" w:hAnsi="Calibri" w:eastAsia="Calibri" w:cs="Calibri"/>
        </w:rPr>
      </w:pPr>
      <w:r>
        <w:rPr>
          <w:rtl w:val="0"/>
        </w:rPr>
        <w:t>According to a study by Kantar, 75% of marketers believe that consumer data privacy will become an even more significant challenge in the next five years, highlighting the need for responsible data usage in advertising.</w:t>
      </w:r>
    </w:p>
    <w:p w14:paraId="0000001F">
      <w:pPr>
        <w:numPr>
          <w:ilvl w:val="0"/>
          <w:numId w:val="1"/>
        </w:numPr>
        <w:ind w:left="425" w:leftChars="0" w:hanging="425" w:firstLineChars="0"/>
        <w:rPr>
          <w:rFonts w:ascii="Calibri" w:hAnsi="Calibri" w:eastAsia="Calibri" w:cs="Calibri"/>
        </w:rPr>
      </w:pPr>
      <w:r>
        <w:rPr>
          <w:rtl w:val="0"/>
        </w:rPr>
        <w:t>Instagram has more than 1 billion active monthly users as of 2021, according to Statista, providing businesses with a large and diverse audience to leverage in digital advertising campaigns.</w:t>
      </w:r>
    </w:p>
    <w:p w14:paraId="00000020">
      <w:pPr>
        <w:numPr>
          <w:ilvl w:val="0"/>
          <w:numId w:val="1"/>
        </w:numPr>
        <w:ind w:left="425" w:leftChars="0" w:hanging="425" w:firstLineChars="0"/>
        <w:rPr>
          <w:rFonts w:ascii="Calibri" w:hAnsi="Calibri" w:eastAsia="Calibri" w:cs="Calibri"/>
        </w:rPr>
      </w:pPr>
      <w:r>
        <w:rPr>
          <w:rtl w:val="0"/>
        </w:rPr>
        <w:t>A survey by HubSpot reports that 49% of consumers expect personalised content from brands they interact with regularly, emphasising the importance of personalisation in digital advertising campaigns.</w:t>
      </w:r>
    </w:p>
    <w:p w14:paraId="00000021">
      <w:pPr>
        <w:numPr>
          <w:ilvl w:val="0"/>
          <w:numId w:val="1"/>
        </w:numPr>
        <w:ind w:left="425" w:leftChars="0" w:hanging="425" w:firstLineChars="0"/>
        <w:rPr>
          <w:rFonts w:ascii="Calibri" w:hAnsi="Calibri" w:eastAsia="Calibri" w:cs="Calibri"/>
        </w:rPr>
      </w:pPr>
      <w:r>
        <w:rPr>
          <w:rtl w:val="0"/>
        </w:rPr>
        <w:t>According to a study by Nielsen, mobile advertising platforms can increase brand awareness by up to 54%, highlighting the importance of targeted advertising.</w:t>
      </w:r>
    </w:p>
    <w:p w14:paraId="512A9247">
      <w:pPr>
        <w:spacing w:after="0" w:line="240" w:lineRule="auto"/>
        <w:rPr>
          <w:rtl w:val="0"/>
        </w:rPr>
      </w:pPr>
      <w:r>
        <w:rPr>
          <w:rtl w:val="0"/>
        </w:rPr>
        <w:br w:type="textWrapping"/>
      </w:r>
    </w:p>
    <w:p w14:paraId="0BE43776">
      <w:pPr>
        <w:spacing w:after="0" w:line="240" w:lineRule="auto"/>
        <w:rPr>
          <w:rtl w:val="0"/>
        </w:rPr>
      </w:pPr>
    </w:p>
    <w:p w14:paraId="169E93BC">
      <w:pPr>
        <w:spacing w:after="0" w:line="240" w:lineRule="auto"/>
        <w:rPr>
          <w:rtl w:val="0"/>
        </w:rPr>
      </w:pPr>
    </w:p>
    <w:p w14:paraId="00000022">
      <w:pPr>
        <w:spacing w:after="0" w:line="240" w:lineRule="auto"/>
        <w:rPr>
          <w:b/>
        </w:rPr>
      </w:pPr>
      <w:r>
        <w:rPr>
          <w:b/>
          <w:rtl w:val="0"/>
        </w:rPr>
        <w:t>FAQ'S</w:t>
      </w:r>
    </w:p>
    <w:p w14:paraId="00000023">
      <w:pPr>
        <w:spacing w:after="0" w:line="240" w:lineRule="auto"/>
        <w:rPr>
          <w:b/>
        </w:rPr>
      </w:pPr>
    </w:p>
    <w:p w14:paraId="00000024">
      <w:pPr>
        <w:numPr>
          <w:ilvl w:val="0"/>
          <w:numId w:val="2"/>
        </w:numPr>
        <w:ind w:left="720" w:hanging="360"/>
        <w:rPr>
          <w:b/>
        </w:rPr>
      </w:pPr>
      <w:r>
        <w:rPr>
          <w:b/>
          <w:rtl w:val="0"/>
        </w:rPr>
        <w:t xml:space="preserve"> How can a professional marketer be accountable for the results of the digital advertising campaign?</w:t>
      </w:r>
    </w:p>
    <w:p w14:paraId="00000025">
      <w:pPr>
        <w:ind w:left="720" w:firstLine="0"/>
      </w:pPr>
      <w:r>
        <w:rPr>
          <w:rtl w:val="0"/>
        </w:rPr>
        <w:t xml:space="preserve"> Professional marketers can set clear, measurable goals for their advertising campaigns, budget advertising spending strategically, and provide regular performance reports.</w:t>
      </w:r>
    </w:p>
    <w:p w14:paraId="00000026">
      <w:pPr>
        <w:numPr>
          <w:ilvl w:val="0"/>
          <w:numId w:val="2"/>
        </w:numPr>
        <w:ind w:left="720" w:hanging="360"/>
        <w:rPr>
          <w:b/>
        </w:rPr>
      </w:pPr>
      <w:r>
        <w:rPr>
          <w:b/>
          <w:rtl w:val="0"/>
        </w:rPr>
        <w:t>How long does it take for a digital advertising campaign to produce results?</w:t>
      </w:r>
    </w:p>
    <w:p w14:paraId="00000027">
      <w:pPr>
        <w:ind w:left="720" w:firstLine="0"/>
      </w:pPr>
      <w:r>
        <w:rPr>
          <w:rtl w:val="0"/>
        </w:rPr>
        <w:t>This varies based on the nature of the campaign, the target audience, and the platforms used. However, the best practice is to measure results continually and make changes accordingly.</w:t>
      </w:r>
    </w:p>
    <w:p w14:paraId="00000028">
      <w:pPr>
        <w:numPr>
          <w:ilvl w:val="0"/>
          <w:numId w:val="2"/>
        </w:numPr>
        <w:ind w:left="720" w:hanging="360"/>
        <w:rPr>
          <w:b/>
        </w:rPr>
      </w:pPr>
      <w:r>
        <w:rPr>
          <w:b/>
          <w:rtl w:val="0"/>
        </w:rPr>
        <w:t xml:space="preserve"> How do I justify the cost of hiring a professional marketing team for my digital advertising needs?</w:t>
      </w:r>
    </w:p>
    <w:p w14:paraId="00000029">
      <w:pPr>
        <w:ind w:left="720" w:firstLine="0"/>
        <w:rPr>
          <w:b/>
        </w:rPr>
      </w:pPr>
      <w:r>
        <w:rPr>
          <w:rtl w:val="0"/>
        </w:rPr>
        <w:t>The benefits of partnering with a professional marketing team generally outweigh the costs, including more excellent expertise and experience, improved productivity and efficiency, and better ROI.</w:t>
      </w:r>
    </w:p>
    <w:p w14:paraId="0000002A">
      <w:pPr>
        <w:spacing w:line="254" w:lineRule="auto"/>
        <w:rPr>
          <w:b/>
        </w:rPr>
      </w:pPr>
      <w:r>
        <w:rPr>
          <w:b/>
          <w:u w:val="single"/>
          <w:rtl w:val="0"/>
        </w:rPr>
        <w:t>Conclusion</w:t>
      </w:r>
    </w:p>
    <w:p w14:paraId="0000002B">
      <w:pPr>
        <w:rPr>
          <w:i/>
          <w:iCs/>
        </w:rPr>
      </w:pPr>
      <w:bookmarkStart w:id="1" w:name="_GoBack"/>
      <w:r>
        <w:rPr>
          <w:i/>
          <w:iCs/>
          <w:rtl w:val="0"/>
        </w:rPr>
        <w:t>Successful digital advertising strategies include a sound vision, a targeted approach to reach your potential audience, and expert knowledge of the latest trends in the market. Partnering with a professional marketing team can help businesses achieve better results in digital advertising while adhering to best practices and regulations. This allows the company to establish a solid digital presence, maximise visibility with the target audience, and ensure more incredible brand growth.</w:t>
      </w:r>
    </w:p>
    <w:p w14:paraId="17355B26">
      <w:pPr>
        <w:rPr>
          <w:b/>
          <w:i/>
          <w:iCs/>
          <w:rtl w:val="0"/>
        </w:rPr>
      </w:pPr>
      <w:r>
        <w:rPr>
          <w:i/>
          <w:iCs/>
          <w:rtl w:val="0"/>
        </w:rPr>
        <w:t>Unlock the full potential of your digital ads by partnering with us at New Edge Marketing. Reach out to us now to learn more.</w:t>
      </w:r>
      <w:bookmarkEnd w:id="0"/>
    </w:p>
    <w:bookmarkEnd w:id="1"/>
    <w:p w14:paraId="00000038">
      <w:pPr>
        <w:spacing w:line="254" w:lineRule="auto"/>
      </w:pPr>
      <w:r>
        <w:rPr>
          <w:b/>
          <w:rtl w:val="0"/>
        </w:rPr>
        <w:t>ARTICLE SOURCES:</w:t>
      </w:r>
    </w:p>
    <w:p w14:paraId="00000039">
      <w:pPr>
        <w:widowControl w:val="0"/>
        <w:numPr>
          <w:ilvl w:val="0"/>
          <w:numId w:val="3"/>
        </w:numPr>
        <w:spacing w:before="240" w:after="0" w:afterAutospacing="0"/>
        <w:ind w:left="720" w:hanging="360"/>
        <w:rPr>
          <w:rFonts w:ascii="Arial" w:hAnsi="Arial" w:eastAsia="Arial" w:cs="Arial"/>
        </w:rPr>
      </w:pPr>
      <w:r>
        <w:fldChar w:fldCharType="begin"/>
      </w:r>
      <w:r>
        <w:instrText xml:space="preserve"> HYPERLINK "http://newedgemarketing.com/unlock-the-potential-of-your-digital-ads" \h </w:instrText>
      </w:r>
      <w:r>
        <w:fldChar w:fldCharType="separate"/>
      </w:r>
      <w:r>
        <w:rPr>
          <w:color w:val="1155CC"/>
          <w:u w:val="single"/>
          <w:rtl w:val="0"/>
        </w:rPr>
        <w:t>http://newedgemarketing.com/unlock-the-potential-of-your-digital-ads</w:t>
      </w:r>
      <w:r>
        <w:rPr>
          <w:color w:val="1155CC"/>
          <w:u w:val="single"/>
          <w:rtl w:val="0"/>
        </w:rPr>
        <w:fldChar w:fldCharType="end"/>
      </w:r>
    </w:p>
    <w:p w14:paraId="0000003A">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"http://businessinsider.com/professional-marketer-advantages" \h </w:instrText>
      </w:r>
      <w:r>
        <w:fldChar w:fldCharType="separate"/>
      </w:r>
      <w:r>
        <w:rPr>
          <w:color w:val="1155CC"/>
          <w:u w:val="single"/>
          <w:rtl w:val="0"/>
        </w:rPr>
        <w:t>http://businessinsider.com/professional-marketer-advantages</w:t>
      </w:r>
      <w:r>
        <w:rPr>
          <w:color w:val="1155CC"/>
          <w:u w:val="single"/>
          <w:rtl w:val="0"/>
        </w:rPr>
        <w:fldChar w:fldCharType="end"/>
      </w:r>
    </w:p>
    <w:p w14:paraId="0000003B">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"http://kantar.com/marketers-and-consumer-data-privacy" \h </w:instrText>
      </w:r>
      <w:r>
        <w:fldChar w:fldCharType="separate"/>
      </w:r>
      <w:r>
        <w:rPr>
          <w:color w:val="1155CC"/>
          <w:u w:val="single"/>
          <w:rtl w:val="0"/>
        </w:rPr>
        <w:t>http://kantar.com/marketers-and-consumer-data-privacy</w:t>
      </w:r>
      <w:r>
        <w:rPr>
          <w:color w:val="1155CC"/>
          <w:u w:val="single"/>
          <w:rtl w:val="0"/>
        </w:rPr>
        <w:fldChar w:fldCharType="end"/>
      </w:r>
    </w:p>
    <w:p w14:paraId="0000003C">
      <w:pPr>
        <w:widowControl w:val="0"/>
        <w:numPr>
          <w:ilvl w:val="0"/>
          <w:numId w:val="3"/>
        </w:numPr>
        <w:spacing w:before="0" w:beforeAutospacing="0" w:after="0" w:afterAutospacing="0"/>
        <w:ind w:left="720" w:hanging="360"/>
        <w:rPr>
          <w:rFonts w:ascii="Arial" w:hAnsi="Arial" w:eastAsia="Arial" w:cs="Arial"/>
        </w:rPr>
      </w:pPr>
      <w:r>
        <w:fldChar w:fldCharType="begin"/>
      </w:r>
      <w:r>
        <w:instrText xml:space="preserve"> HYPERLINK "http://statista.com/instagram-active-users-2021" \h </w:instrText>
      </w:r>
      <w:r>
        <w:fldChar w:fldCharType="separate"/>
      </w:r>
      <w:r>
        <w:rPr>
          <w:color w:val="1155CC"/>
          <w:u w:val="single"/>
          <w:rtl w:val="0"/>
        </w:rPr>
        <w:t>http://statista.com/instagram-active-users-2021</w:t>
      </w:r>
      <w:r>
        <w:rPr>
          <w:color w:val="1155CC"/>
          <w:u w:val="single"/>
          <w:rtl w:val="0"/>
        </w:rPr>
        <w:fldChar w:fldCharType="end"/>
      </w:r>
    </w:p>
    <w:p w14:paraId="0000003D">
      <w:pPr>
        <w:widowControl w:val="0"/>
        <w:numPr>
          <w:ilvl w:val="0"/>
          <w:numId w:val="3"/>
        </w:numPr>
        <w:spacing w:before="0" w:beforeAutospacing="0" w:after="240"/>
        <w:ind w:left="720" w:hanging="360"/>
        <w:rPr>
          <w:rFonts w:ascii="Arial" w:hAnsi="Arial" w:eastAsia="Arial" w:cs="Arial"/>
        </w:rPr>
      </w:pPr>
      <w:r>
        <w:fldChar w:fldCharType="begin"/>
      </w:r>
      <w:r>
        <w:instrText xml:space="preserve"> HYPERLINK "http://hubspot.com/personalised-content-expectations-survey" \h </w:instrText>
      </w:r>
      <w:r>
        <w:fldChar w:fldCharType="separate"/>
      </w:r>
      <w:r>
        <w:rPr>
          <w:color w:val="1155CC"/>
          <w:u w:val="single"/>
          <w:rtl w:val="0"/>
        </w:rPr>
        <w:t>http://hubspot.com/personalised-content-expectations-survey</w:t>
      </w:r>
      <w:r>
        <w:rPr>
          <w:color w:val="1155CC"/>
          <w:u w:val="single"/>
          <w:rtl w:val="0"/>
        </w:rPr>
        <w:fldChar w:fldCharType="end"/>
      </w:r>
    </w:p>
    <w:p w14:paraId="0000003E"/>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879AEF"/>
    <w:multiLevelType w:val="multilevel"/>
    <w:tmpl w:val="C8879AE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1">
    <w:nsid w:val="0CF7F551"/>
    <w:multiLevelType w:val="singleLevel"/>
    <w:tmpl w:val="0CF7F551"/>
    <w:lvl w:ilvl="0" w:tentative="0">
      <w:start w:val="1"/>
      <w:numFmt w:val="decimal"/>
      <w:lvlText w:val="%1."/>
      <w:lvlJc w:val="left"/>
      <w:pPr>
        <w:tabs>
          <w:tab w:val="left" w:pos="425"/>
        </w:tabs>
        <w:ind w:left="425" w:leftChars="0" w:hanging="425" w:firstLineChars="0"/>
      </w:pPr>
      <w:rPr>
        <w:rFonts w:hint="default"/>
      </w:rPr>
    </w:lvl>
  </w:abstractNum>
  <w:abstractNum w:abstractNumId="2">
    <w:nsid w:val="4D4DC07F"/>
    <w:multiLevelType w:val="multilevel"/>
    <w:tmpl w:val="4D4DC07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6FFB000D"/>
    <w:rsid w:val="79CF3D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basedOn w:val="1"/>
    <w:next w:val="1"/>
    <w:uiPriority w:val="0"/>
    <w:pPr>
      <w:keepNext/>
      <w:keepLines/>
      <w:pageBreakBefore w:val="0"/>
      <w:spacing w:before="360" w:after="80"/>
    </w:pPr>
    <w:rPr>
      <w:b/>
      <w:sz w:val="36"/>
      <w:szCs w:val="36"/>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table" w:customStyle="1" w:styleId="13">
    <w:name w:val="_Style 13"/>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gRCDElEvzIWTlKa+3phE2FeAKA==">CgMxLjAyCGguZ2pkZ3hzMghoLmdqZGd4czgAciExUmZXWXE3UmJ5WkpCOXpyMmRpUkxEUGRCMXQ4TWpZUkM=</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2023-05-22T02:52:00Z</dcterms:created>
  <dc:creator>Sarah Ann Newnham</dc:creator>
  <cp:lastModifiedBy>RS Junkie</cp:lastModifiedBy>
  <dcterms:modified xsi:type="dcterms:W3CDTF">2025-10-13T03:51:06Z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F0704BB68CD745ABBC39F2CCF48069CE_12</vt:lpwstr>
  </property>
</Properties>
</file>